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Peale lammutustöid enne põrandate valu, kipsi- ja maalritöid nurkade ja pragude täitmine hallituskindla hermeetiku/silikooniga (eriti hoolikalt põranda ja seina liitumiskohtades ja põranda paneelide vahed).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Võimaluse korral kasutada ära olemasolevad paigaldatud kipsplaadist aknapõsed, ülejäänud viimistlusplaadid kõik eemaldada.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Vajadusel radiaatorite horisontaalsete torude painutuste/pikkuste korrigeerimine vastavalt radiaatori paiknemise muutumisele </w:t>
      </w:r>
      <w:r>
        <w:rPr/>
        <w:t>peale radiaatori taguste plaatide paigaldamist.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Vaheseinad paigaldada enne põrandate valamist.</w:t>
      </w:r>
    </w:p>
    <w:p>
      <w:pPr>
        <w:pStyle w:val="Normal"/>
        <w:bidi w:val="0"/>
        <w:jc w:val="left"/>
        <w:rPr/>
      </w:pPr>
      <w:r>
        <w:rPr/>
        <w:t>Karkassi ja seina/lae/põranda vahele paigaldada amortisatsioonilindid vastavalt juhendile.</w:t>
      </w:r>
    </w:p>
    <w:p>
      <w:pPr>
        <w:pStyle w:val="Normal"/>
        <w:bidi w:val="0"/>
        <w:jc w:val="left"/>
        <w:rPr/>
      </w:pPr>
      <w:r>
        <w:rPr/>
        <w:t>Peale kipsplaatide paigaldamist paigaldada põranda ja lae liitekohtadesse hermeetik vastavalt juhendile.</w:t>
      </w:r>
    </w:p>
    <w:p>
      <w:pPr>
        <w:pStyle w:val="Normal"/>
        <w:bidi w:val="0"/>
        <w:jc w:val="left"/>
        <w:rPr/>
      </w:pPr>
      <w:r>
        <w:rPr/>
        <w:t>Enne põrandate valamist paigaldada seintele deformatsioonilindid vastavalt nõuetele.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Kipsist põrandavalu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Duširuumi seinte karkasi samm max 30cm. Karkassi paksus võimaluse korral 95mm, seejuures arvestada, et köögis peab jääma duširuumi seinast välisseinani 205cm köögimööbli paigalduseks. </w:t>
      </w:r>
    </w:p>
    <w:p>
      <w:pPr>
        <w:pStyle w:val="Normal"/>
        <w:bidi w:val="0"/>
        <w:jc w:val="left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left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Karkasside täiteks kasutada klaasvilla Knauf TP115 või samaväärne.</w:t>
      </w:r>
    </w:p>
    <w:p>
      <w:pPr>
        <w:pStyle w:val="Normal"/>
        <w:bidi w:val="0"/>
        <w:jc w:val="left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Aurutõke paigaldada vastalt juhendile.</w:t>
      </w:r>
    </w:p>
    <w:p>
      <w:pPr>
        <w:pStyle w:val="Normal"/>
        <w:bidi w:val="0"/>
        <w:jc w:val="left"/>
        <w:rPr/>
      </w:pPr>
      <w:r>
        <w:rPr>
          <w:color w:val="000000"/>
          <w:shd w:fill="auto" w:val="clear"/>
        </w:rPr>
        <w:t xml:space="preserve">Kasutada Mapei hüdroisolatsiooni </w:t>
      </w:r>
      <w:r>
        <w:rPr>
          <w:color w:val="000000"/>
          <w:shd w:fill="auto" w:val="clear"/>
        </w:rPr>
        <w:t>ja plaatimise tooteid.</w:t>
      </w:r>
      <w:r>
        <w:rPr/>
        <w:t xml:space="preserve"> Keraamilised seina- ja põrandaplaadid ning vuugisegu toon kooskõlastada tellijaga. Kasutada kahekomponentset vuukimissegu.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Kipsikruvid kuumtsingitud.</w:t>
      </w:r>
    </w:p>
    <w:p>
      <w:pPr>
        <w:pStyle w:val="Normal"/>
        <w:bidi w:val="0"/>
        <w:jc w:val="left"/>
        <w:rPr/>
      </w:pPr>
      <w:r>
        <w:rPr/>
        <w:t xml:space="preserve">Kipsplaatide paigaldus olemasolevatele seintele Knauf Perlfixiga välja arvatud magamistoa ja elutoa pikad välisseinad, kus paigaldatakse </w:t>
      </w:r>
      <w:r>
        <w:rPr/>
        <w:t>seintele</w:t>
      </w:r>
      <w:r>
        <w:rPr/>
        <w:t xml:space="preserve"> </w:t>
      </w:r>
      <w:r>
        <w:rPr/>
        <w:t xml:space="preserve">CD </w:t>
      </w:r>
      <w:r>
        <w:rPr/>
        <w:t>karkass U-klambriga. Kõigis nurkades kasutada nurgakaitseliiste.</w:t>
      </w:r>
    </w:p>
    <w:p>
      <w:pPr>
        <w:pStyle w:val="Normal"/>
        <w:bidi w:val="0"/>
        <w:jc w:val="left"/>
        <w:rPr/>
      </w:pPr>
      <w:r>
        <w:rPr/>
        <w:t>Lae kipsplaadid Gyproc 4PRO või analoogne (4 serva õhendusega).</w:t>
      </w:r>
    </w:p>
    <w:p>
      <w:pPr>
        <w:pStyle w:val="Normal"/>
        <w:bidi w:val="0"/>
        <w:jc w:val="left"/>
        <w:rPr/>
      </w:pPr>
      <w:r>
        <w:rPr/>
        <w:t>Kõik seinad ja laed viimistlustööde tasemega Q4. Seinte värvimisel kasutada Sadolin P6 või samaväärne. Kasutada Sadolin või Tikkurila täismatt laevärvi.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3x CAT6 trepikoja </w:t>
      </w:r>
      <w:r>
        <w:rPr/>
        <w:t>kilbist</w:t>
      </w:r>
      <w:r>
        <w:rPr/>
        <w:t xml:space="preserve"> nõrkvoolu kilpi koridoris.</w:t>
      </w:r>
    </w:p>
    <w:p>
      <w:pPr>
        <w:pStyle w:val="Normal"/>
        <w:bidi w:val="0"/>
        <w:jc w:val="left"/>
        <w:rPr/>
      </w:pPr>
      <w:r>
        <w:rPr/>
        <w:t xml:space="preserve">Tugevvoolu kaabel </w:t>
      </w:r>
      <w:r>
        <w:rPr/>
        <w:t>3x4mm</w:t>
      </w:r>
      <w:r>
        <w:rPr/>
        <w:t xml:space="preserve"> trepikoja </w:t>
      </w:r>
      <w:r>
        <w:rPr/>
        <w:t xml:space="preserve">kilbist </w:t>
      </w:r>
      <w:r>
        <w:rPr/>
        <w:t>korteri kaitsmekilpi.</w:t>
      </w:r>
    </w:p>
    <w:p>
      <w:pPr>
        <w:pStyle w:val="Normal"/>
        <w:bidi w:val="0"/>
        <w:jc w:val="left"/>
        <w:rPr/>
      </w:pPr>
      <w:r>
        <w:rPr/>
        <w:t>Tugevvoolu ja nõrkvoolu kaablid peavad asuma vähemalt 15cm omavahelisel kaugusel.</w:t>
      </w:r>
    </w:p>
    <w:p>
      <w:pPr>
        <w:pStyle w:val="Normal"/>
        <w:bidi w:val="0"/>
        <w:jc w:val="left"/>
        <w:rPr/>
      </w:pPr>
      <w:r>
        <w:rPr/>
        <w:t>Trepikoja mõõdikute kilbist korterini peale kaablite paigaldamist kaablid katta ja viimistleda samaväärselt olemasoleva trepikoja viimistlusele.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Jalatsisüvendi ja duširuumi ukse vahele paigaldada süvistatavad tugevvoolu ja nõrkvoolu kilbid (tugevvool ülevalpool, nõrkvool allpool).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Torude, pistikupesade ja kaablite täpne paiknemine kooskõlastada tellijaga enne teostust. Kaablid vedada paralleelselt seintega või lagedega (mitte diagonaalselt).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Duširuumi ja magamistoa uks tammespoon täisuks ilma lävepakuta. Lukukomplektid ja ukselingid kooskõlastada tellijaga. </w:t>
      </w:r>
      <w:r>
        <w:rPr/>
        <w:t>Haapsalu uksed Sviby 3PH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Põranda- ja ukseliistud kooskõlastada tellijaga.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 Unicode M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LibreOffice_Vanilla/7.2.5.2$MacOSX_X86_64 LibreOffice_project/499f9727c189e6ef3471021d6132d4c694f357e5</Application>
  <AppVersion>15.0000</AppVersion>
  <Pages>1</Pages>
  <Words>12</Words>
  <Characters>97</Characters>
  <CharactersWithSpaces>108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2024-07-11T12:06:51Z</dcterms:created>
  <dc:creator/>
  <dc:description/>
  <dc:language>et-EE</dc:language>
  <cp:lastModifiedBy/>
  <cp:lastPrinted>2024-07-11T12:44:38Z</cp:lastPrinted>
  <dcterms:modified xsi:type="dcterms:W3CDTF">2024-11-19T11:06:41Z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